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8B" w:rsidRP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3D148B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Soshine E3 LCD 4 Slot 18650 Battery Charger Box Mobile Power Bank </w:t>
      </w:r>
      <w:r w:rsidRPr="003D148B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f</w:t>
      </w:r>
      <w:r w:rsidRPr="003D148B">
        <w:rPr>
          <w:rFonts w:ascii="Times New Roman" w:eastAsia="宋体" w:hAnsi="Times New Roman" w:cs="Times New Roman"/>
          <w:bCs/>
          <w:kern w:val="36"/>
          <w:sz w:val="24"/>
          <w:szCs w:val="24"/>
        </w:rPr>
        <w:t>or Cellphone</w:t>
      </w:r>
    </w:p>
    <w:p w:rsidR="003D148B" w:rsidRP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3D148B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White Portable 4 Slot 18650 Battery M</w:t>
      </w:r>
      <w:r w:rsidRPr="003D148B">
        <w:rPr>
          <w:rFonts w:ascii="Times New Roman" w:eastAsia="宋体" w:hAnsi="Times New Roman" w:cs="Times New Roman"/>
          <w:bCs/>
          <w:kern w:val="36"/>
          <w:sz w:val="24"/>
          <w:szCs w:val="24"/>
        </w:rPr>
        <w:t>o</w:t>
      </w:r>
      <w:r w:rsidRPr="003D148B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bile Power Bank Charger Case for Smart </w:t>
      </w:r>
      <w:r w:rsidRPr="003D148B">
        <w:rPr>
          <w:rFonts w:ascii="Times New Roman" w:eastAsia="宋体" w:hAnsi="Times New Roman" w:cs="Times New Roman"/>
          <w:bCs/>
          <w:kern w:val="36"/>
          <w:sz w:val="24"/>
          <w:szCs w:val="24"/>
        </w:rPr>
        <w:t>Cell phone</w:t>
      </w:r>
      <w:r w:rsidRPr="003D148B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SoShine</w:t>
      </w:r>
    </w:p>
    <w:p w:rsid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3D148B">
        <w:rPr>
          <w:rFonts w:ascii="Times New Roman" w:eastAsia="宋体" w:hAnsi="Times New Roman" w:cs="Times New Roman"/>
          <w:bCs/>
          <w:kern w:val="36"/>
          <w:sz w:val="24"/>
          <w:szCs w:val="24"/>
        </w:rPr>
        <w:t>Cell phone</w:t>
      </w:r>
      <w:r w:rsidRPr="003D148B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18650 Battery Charger Box Soshine E3 LCD 4 Slot White for iPhone6/6s </w:t>
      </w:r>
      <w:r w:rsidRPr="003D148B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</w:t>
      </w:r>
      <w:r w:rsidRPr="003D148B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S6</w:t>
      </w:r>
    </w:p>
    <w:p w:rsid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3D148B">
        <w:rPr>
          <w:rFonts w:ascii="Times New Roman" w:hAnsi="Times New Roman" w:cs="Times New Roman" w:hint="eastAsia"/>
          <w:sz w:val="24"/>
          <w:szCs w:val="24"/>
        </w:rPr>
        <w:t xml:space="preserve">USB18650 </w:t>
      </w:r>
      <w:r w:rsidRPr="003D148B">
        <w:rPr>
          <w:rFonts w:ascii="Times New Roman" w:hAnsi="Times New Roman" w:cs="Times New Roman"/>
          <w:sz w:val="24"/>
          <w:szCs w:val="24"/>
        </w:rPr>
        <w:t>Power</w:t>
      </w:r>
      <w:r w:rsidRPr="003D148B">
        <w:rPr>
          <w:rFonts w:ascii="Times New Roman" w:hAnsi="Times New Roman" w:cs="Times New Roman" w:hint="eastAsia"/>
          <w:sz w:val="24"/>
          <w:szCs w:val="24"/>
        </w:rPr>
        <w:t xml:space="preserve"> Charger</w:t>
      </w:r>
      <w:r w:rsidRPr="003D148B">
        <w:rPr>
          <w:rFonts w:ascii="Times New Roman" w:hAnsi="Times New Roman" w:cs="Times New Roman"/>
          <w:sz w:val="24"/>
          <w:szCs w:val="24"/>
        </w:rPr>
        <w:t xml:space="preserve"> Box</w:t>
      </w:r>
      <w:r w:rsidRPr="003D148B">
        <w:rPr>
          <w:rFonts w:ascii="Times New Roman" w:hAnsi="Times New Roman" w:cs="Times New Roman" w:hint="eastAsia"/>
          <w:sz w:val="24"/>
          <w:szCs w:val="24"/>
        </w:rPr>
        <w:t xml:space="preserve"> SoShine 4 Slot f</w:t>
      </w:r>
      <w:r w:rsidRPr="003D148B">
        <w:rPr>
          <w:rFonts w:ascii="Times New Roman" w:hAnsi="Times New Roman" w:cs="Times New Roman"/>
          <w:sz w:val="24"/>
          <w:szCs w:val="24"/>
        </w:rPr>
        <w:t>or Cell phone</w:t>
      </w:r>
      <w:r w:rsidRPr="003D148B">
        <w:rPr>
          <w:rFonts w:ascii="Times New Roman" w:hAnsi="Times New Roman" w:cs="Times New Roman" w:hint="eastAsia"/>
          <w:sz w:val="24"/>
          <w:szCs w:val="24"/>
        </w:rPr>
        <w:t xml:space="preserve">/ </w:t>
      </w:r>
      <w:r w:rsidRPr="003D148B">
        <w:rPr>
          <w:rFonts w:ascii="Times New Roman" w:hAnsi="Times New Roman" w:cs="Times New Roman"/>
          <w:sz w:val="24"/>
          <w:szCs w:val="24"/>
        </w:rPr>
        <w:t>iPhone</w:t>
      </w:r>
      <w:r w:rsidRPr="003D148B">
        <w:rPr>
          <w:rFonts w:ascii="Times New Roman" w:hAnsi="Times New Roman" w:cs="Times New Roman" w:hint="eastAsia"/>
          <w:sz w:val="24"/>
          <w:szCs w:val="24"/>
        </w:rPr>
        <w:t>/</w:t>
      </w:r>
      <w:r w:rsidRPr="003D148B">
        <w:rPr>
          <w:rFonts w:ascii="Times New Roman" w:hAnsi="Times New Roman" w:cs="Times New Roman"/>
          <w:sz w:val="24"/>
          <w:szCs w:val="24"/>
        </w:rPr>
        <w:t>Samsung</w:t>
      </w:r>
      <w:r w:rsidRPr="003D148B">
        <w:rPr>
          <w:rFonts w:ascii="Times New Roman" w:hAnsi="Times New Roman" w:cs="Times New Roman" w:hint="eastAsia"/>
          <w:sz w:val="24"/>
          <w:szCs w:val="24"/>
        </w:rPr>
        <w:t xml:space="preserve"> and Other Devices 5V</w:t>
      </w:r>
    </w:p>
    <w:p w:rsid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3D148B">
        <w:rPr>
          <w:rFonts w:ascii="Arial" w:eastAsia="宋体" w:hAnsi="Arial" w:cs="Arial"/>
          <w:b/>
          <w:bCs/>
          <w:color w:val="000000"/>
          <w:kern w:val="0"/>
          <w:sz w:val="20"/>
        </w:rPr>
        <w:t>Features:</w:t>
      </w:r>
    </w:p>
    <w:p w:rsid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inherit" w:eastAsia="宋体" w:hAnsi="inherit" w:cs="Arial"/>
          <w:color w:val="000000"/>
          <w:kern w:val="0"/>
          <w:sz w:val="20"/>
          <w:szCs w:val="20"/>
        </w:rPr>
        <w:t>Provide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t xml:space="preserve"> extra backup power to all devices that supports USB charging. E.g. iPhone, Android, tablets, MP3 players, GPS units, etc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This unit takes 1-4 replaceable UNPROTECTED 18650 li-ion batteries to power and recharge your USB devices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Power ban</w:t>
      </w:r>
      <w:r w:rsidRPr="003D148B">
        <w:rPr>
          <w:rFonts w:ascii="inherit" w:eastAsia="宋体" w:hAnsi="inherit" w:cs="Arial" w:hint="eastAsia"/>
          <w:color w:val="000000"/>
          <w:kern w:val="0"/>
          <w:sz w:val="20"/>
          <w:szCs w:val="20"/>
        </w:rPr>
        <w:t>k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t xml:space="preserve"> can be recharged via micro USB port</w:t>
      </w:r>
    </w:p>
    <w:p w:rsid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t>Charging management protection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Processing monitoring protection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Reverse battery protection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Over temperature, over currency, over voltage, over discharging and short circuit protection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After place or replace batteries, please charge the power bank to activate the output circuit</w:t>
      </w:r>
    </w:p>
    <w:p w:rsid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3D148B">
        <w:rPr>
          <w:rFonts w:ascii="Arial" w:eastAsia="宋体" w:hAnsi="Arial" w:cs="Arial"/>
          <w:b/>
          <w:bCs/>
          <w:color w:val="000000"/>
          <w:kern w:val="0"/>
          <w:sz w:val="20"/>
        </w:rPr>
        <w:t>Description:</w:t>
      </w:r>
    </w:p>
    <w:p w:rsidR="003D148B" w:rsidRP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3D148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Batteries Not Included 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Current Output 2 A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Input Type DC 5V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Maximum Supported Battery Length 70 mm</w:t>
      </w:r>
      <w:r w:rsidRPr="003D148B">
        <w:rPr>
          <w:rFonts w:ascii="inherit" w:eastAsia="宋体" w:hAnsi="inherit" w:cs="Arial"/>
          <w:color w:val="000000"/>
          <w:kern w:val="0"/>
          <w:sz w:val="20"/>
          <w:szCs w:val="20"/>
        </w:rPr>
        <w:br/>
        <w:t>Output Type DC 5V</w:t>
      </w:r>
      <w:r w:rsidRPr="003D148B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</w:p>
    <w:p w:rsidR="003D148B" w:rsidRPr="003D148B" w:rsidRDefault="003D148B" w:rsidP="003D148B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D148B">
        <w:rPr>
          <w:rFonts w:ascii="Arial" w:eastAsia="宋体" w:hAnsi="Arial" w:cs="Arial"/>
          <w:color w:val="000000"/>
          <w:kern w:val="0"/>
          <w:sz w:val="20"/>
          <w:szCs w:val="20"/>
        </w:rPr>
        <w:t> </w:t>
      </w:r>
    </w:p>
    <w:p w:rsidR="003D148B" w:rsidRDefault="003D148B" w:rsidP="003D148B">
      <w:pPr>
        <w:widowControl/>
        <w:jc w:val="left"/>
        <w:textAlignment w:val="baseline"/>
        <w:rPr>
          <w:rFonts w:ascii="Arial" w:eastAsia="宋体" w:hAnsi="Arial" w:cs="Arial" w:hint="eastAsia"/>
          <w:color w:val="000000"/>
          <w:kern w:val="0"/>
          <w:sz w:val="20"/>
          <w:szCs w:val="20"/>
        </w:rPr>
      </w:pPr>
      <w:r w:rsidRPr="003D148B">
        <w:rPr>
          <w:rFonts w:ascii="inherit" w:eastAsia="宋体" w:hAnsi="inherit" w:cs="Arial"/>
          <w:color w:val="000000"/>
          <w:kern w:val="0"/>
          <w:sz w:val="20"/>
        </w:rPr>
        <w:t>1. This is a mobile power</w:t>
      </w:r>
      <w:r w:rsidRPr="003D148B">
        <w:rPr>
          <w:rFonts w:ascii="Arial" w:eastAsia="宋体" w:hAnsi="Arial" w:cs="Arial"/>
          <w:color w:val="000000"/>
          <w:kern w:val="0"/>
          <w:sz w:val="20"/>
        </w:rPr>
        <w:t xml:space="preserve"> </w:t>
      </w:r>
      <w:r w:rsidRPr="003D148B">
        <w:rPr>
          <w:rFonts w:ascii="Arial" w:eastAsia="宋体" w:hAnsi="Arial" w:cs="Arial"/>
          <w:color w:val="000000"/>
          <w:kern w:val="0"/>
          <w:sz w:val="20"/>
          <w:szCs w:val="20"/>
        </w:rPr>
        <w:t>box, which did not put the battery, you could put different capacity battery, the battery capacity is the sum of the capacity of mobile power.</w:t>
      </w:r>
    </w:p>
    <w:p w:rsidR="003D148B" w:rsidRDefault="003D148B" w:rsidP="003D148B">
      <w:pPr>
        <w:widowControl/>
        <w:jc w:val="left"/>
        <w:textAlignment w:val="baseline"/>
        <w:rPr>
          <w:rStyle w:val="a6"/>
          <w:rFonts w:ascii="Arial" w:eastAsia="宋体" w:hAnsi="Arial" w:cs="Arial" w:hint="eastAsia"/>
          <w:b w:val="0"/>
          <w:bCs w:val="0"/>
          <w:color w:val="000000"/>
          <w:kern w:val="0"/>
          <w:sz w:val="20"/>
          <w:szCs w:val="20"/>
        </w:rPr>
      </w:pPr>
      <w:r>
        <w:rPr>
          <w:rStyle w:val="a6"/>
          <w:rFonts w:ascii="inherit" w:hAnsi="inherit" w:cs="Arial"/>
          <w:b w:val="0"/>
          <w:bCs w:val="0"/>
          <w:sz w:val="20"/>
          <w:szCs w:val="20"/>
        </w:rPr>
        <w:t>2. 4-slot battery charger case, you can put 1-4 18650, DIR battery capacity.</w:t>
      </w:r>
    </w:p>
    <w:p w:rsidR="003D148B" w:rsidRDefault="003D148B" w:rsidP="003D148B">
      <w:pPr>
        <w:widowControl/>
        <w:jc w:val="left"/>
        <w:textAlignment w:val="baseline"/>
        <w:rPr>
          <w:rStyle w:val="a6"/>
          <w:rFonts w:ascii="Arial" w:eastAsia="宋体" w:hAnsi="Arial" w:cs="Arial" w:hint="eastAsia"/>
          <w:b w:val="0"/>
          <w:bCs w:val="0"/>
          <w:color w:val="000000"/>
          <w:kern w:val="0"/>
          <w:sz w:val="20"/>
          <w:szCs w:val="20"/>
        </w:rPr>
      </w:pPr>
      <w:r>
        <w:rPr>
          <w:rStyle w:val="a6"/>
          <w:rFonts w:ascii="Arial" w:hAnsi="Arial" w:cs="Arial"/>
          <w:b w:val="0"/>
          <w:bCs w:val="0"/>
          <w:color w:val="000000"/>
          <w:sz w:val="20"/>
          <w:szCs w:val="20"/>
        </w:rPr>
        <w:t>3. You could put different capacity battery; the battery capacity is the sum of the capacity of mobile power.</w:t>
      </w:r>
    </w:p>
    <w:p w:rsidR="003D148B" w:rsidRDefault="003D148B" w:rsidP="003D148B">
      <w:pPr>
        <w:widowControl/>
        <w:jc w:val="left"/>
        <w:textAlignment w:val="baseline"/>
        <w:rPr>
          <w:rFonts w:ascii="Arial" w:eastAsia="宋体" w:hAnsi="Arial" w:cs="Arial" w:hint="eastAsia"/>
          <w:color w:val="000000"/>
          <w:kern w:val="0"/>
          <w:sz w:val="20"/>
          <w:szCs w:val="20"/>
        </w:rPr>
      </w:pPr>
      <w:r w:rsidRPr="003D148B">
        <w:rPr>
          <w:rFonts w:ascii="inherit" w:eastAsia="宋体" w:hAnsi="inherit" w:cs="Arial"/>
          <w:color w:val="000000"/>
          <w:kern w:val="0"/>
          <w:sz w:val="20"/>
        </w:rPr>
        <w:t>4. Reverse protection; do not worry about the wrong battery positive and negative. Battery reverse does not affect the other correct battery.</w:t>
      </w:r>
    </w:p>
    <w:p w:rsidR="003D148B" w:rsidRPr="003D148B" w:rsidRDefault="003D148B" w:rsidP="003D148B">
      <w:pPr>
        <w:widowControl/>
        <w:jc w:val="left"/>
        <w:textAlignment w:val="baseline"/>
        <w:rPr>
          <w:rFonts w:ascii="Arial" w:eastAsia="宋体" w:hAnsi="Arial" w:cs="Arial" w:hint="eastAsia"/>
          <w:color w:val="000000"/>
          <w:kern w:val="0"/>
          <w:sz w:val="20"/>
          <w:szCs w:val="20"/>
        </w:rPr>
      </w:pPr>
      <w:r w:rsidRPr="003D148B">
        <w:rPr>
          <w:rFonts w:ascii="inherit" w:eastAsia="宋体" w:hAnsi="inherit" w:cs="Arial"/>
          <w:color w:val="000000"/>
          <w:kern w:val="0"/>
          <w:sz w:val="20"/>
        </w:rPr>
        <w:t>5. 2 USB output ports, multiplayer easy to use.</w:t>
      </w:r>
    </w:p>
    <w:p w:rsidR="003D148B" w:rsidRPr="003D148B" w:rsidRDefault="003D148B" w:rsidP="003D148B">
      <w:pPr>
        <w:widowControl/>
        <w:jc w:val="left"/>
        <w:textAlignment w:val="baseline"/>
        <w:rPr>
          <w:rStyle w:val="a6"/>
          <w:rFonts w:ascii="Arial" w:eastAsia="宋体" w:hAnsi="Arial" w:cs="Arial" w:hint="eastAsia"/>
          <w:b w:val="0"/>
          <w:bCs w:val="0"/>
          <w:color w:val="000000"/>
          <w:kern w:val="0"/>
          <w:sz w:val="20"/>
          <w:szCs w:val="20"/>
        </w:rPr>
      </w:pPr>
      <w:r>
        <w:rPr>
          <w:rStyle w:val="a6"/>
          <w:rFonts w:ascii="inherit" w:hAnsi="inherit" w:cs="Arial"/>
          <w:b w:val="0"/>
          <w:bCs w:val="0"/>
          <w:color w:val="000000"/>
          <w:sz w:val="20"/>
          <w:szCs w:val="20"/>
        </w:rPr>
        <w:t>6. Intuitive display, you can always know the battery change.</w:t>
      </w:r>
    </w:p>
    <w:p w:rsidR="003D148B" w:rsidRDefault="003D148B" w:rsidP="003D148B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D148B">
        <w:rPr>
          <w:rFonts w:ascii="Arial" w:eastAsia="宋体" w:hAnsi="Arial" w:cs="Arial"/>
          <w:color w:val="000000"/>
          <w:kern w:val="0"/>
          <w:sz w:val="20"/>
        </w:rPr>
        <w:t>7. Neat circuit design</w:t>
      </w:r>
    </w:p>
    <w:p w:rsidR="003D148B" w:rsidRPr="003D148B" w:rsidRDefault="003D148B" w:rsidP="003D148B">
      <w:pPr>
        <w:widowControl/>
        <w:jc w:val="left"/>
        <w:rPr>
          <w:rStyle w:val="hps"/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Style w:val="hps"/>
          <w:rFonts w:ascii="Arial" w:hAnsi="Arial" w:cs="Arial"/>
          <w:color w:val="000000"/>
          <w:sz w:val="20"/>
          <w:szCs w:val="20"/>
        </w:rPr>
        <w:lastRenderedPageBreak/>
        <w:t>8. Perfect Structure</w:t>
      </w:r>
    </w:p>
    <w:p w:rsidR="003D148B" w:rsidRPr="003D148B" w:rsidRDefault="003D148B" w:rsidP="003D148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148B">
        <w:rPr>
          <w:rFonts w:ascii="Arial" w:eastAsia="宋体" w:hAnsi="Arial" w:cs="Arial"/>
          <w:color w:val="000000"/>
          <w:kern w:val="0"/>
          <w:sz w:val="20"/>
          <w:szCs w:val="20"/>
        </w:rPr>
        <w:t>9. After you place the battery, don't need to press the circuit board buttons, automatically shut down if unused for a long time.</w:t>
      </w:r>
    </w:p>
    <w:p w:rsidR="003D148B" w:rsidRPr="003D148B" w:rsidRDefault="003D148B" w:rsidP="003D148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148B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3D148B">
        <w:rPr>
          <w:rFonts w:ascii="Arial" w:eastAsia="宋体" w:hAnsi="Arial" w:cs="Arial"/>
          <w:b/>
          <w:bCs/>
          <w:color w:val="000000"/>
          <w:kern w:val="0"/>
          <w:sz w:val="20"/>
        </w:rPr>
        <w:t>Package included:</w:t>
      </w:r>
    </w:p>
    <w:p w:rsidR="003D148B" w:rsidRPr="003D148B" w:rsidRDefault="003D148B" w:rsidP="003D148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D148B">
        <w:rPr>
          <w:rFonts w:ascii="Arial" w:eastAsia="宋体" w:hAnsi="Arial" w:cs="Arial"/>
          <w:color w:val="000000"/>
          <w:kern w:val="0"/>
          <w:sz w:val="20"/>
          <w:szCs w:val="20"/>
        </w:rPr>
        <w:t>1 x Mobile Power Box (Batteries in the pictures above is not included)</w:t>
      </w:r>
    </w:p>
    <w:p w:rsidR="003D148B" w:rsidRPr="003D148B" w:rsidRDefault="003D148B" w:rsidP="003D148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148B">
        <w:rPr>
          <w:rFonts w:ascii="Arial" w:eastAsia="宋体" w:hAnsi="Arial" w:cs="Arial"/>
          <w:color w:val="000000"/>
          <w:kern w:val="0"/>
          <w:sz w:val="20"/>
          <w:szCs w:val="20"/>
        </w:rPr>
        <w:t>1 x MICRO USB Cable</w:t>
      </w:r>
    </w:p>
    <w:p w:rsidR="003D148B" w:rsidRPr="003D148B" w:rsidRDefault="003D148B" w:rsidP="003D148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A712ED" w:rsidRPr="003D148B" w:rsidRDefault="00A712ED"/>
    <w:sectPr w:rsidR="00A712ED" w:rsidRPr="003D1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ED" w:rsidRDefault="00A712ED" w:rsidP="003D148B">
      <w:r>
        <w:separator/>
      </w:r>
    </w:p>
  </w:endnote>
  <w:endnote w:type="continuationSeparator" w:id="1">
    <w:p w:rsidR="00A712ED" w:rsidRDefault="00A712ED" w:rsidP="003D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8B" w:rsidRDefault="003D14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8B" w:rsidRDefault="003D14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8B" w:rsidRDefault="003D14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ED" w:rsidRDefault="00A712ED" w:rsidP="003D148B">
      <w:r>
        <w:separator/>
      </w:r>
    </w:p>
  </w:footnote>
  <w:footnote w:type="continuationSeparator" w:id="1">
    <w:p w:rsidR="00A712ED" w:rsidRDefault="00A712ED" w:rsidP="003D1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8B" w:rsidRDefault="003D14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8B" w:rsidRDefault="003D148B" w:rsidP="003D14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8B" w:rsidRDefault="003D14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48B"/>
    <w:rsid w:val="003D148B"/>
    <w:rsid w:val="00A7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D14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4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148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D1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148B"/>
    <w:rPr>
      <w:b/>
      <w:bCs/>
    </w:rPr>
  </w:style>
  <w:style w:type="character" w:customStyle="1" w:styleId="shorttext">
    <w:name w:val="short_text"/>
    <w:basedOn w:val="a0"/>
    <w:rsid w:val="003D148B"/>
  </w:style>
  <w:style w:type="character" w:customStyle="1" w:styleId="hps">
    <w:name w:val="hps"/>
    <w:basedOn w:val="a0"/>
    <w:rsid w:val="003D1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2015-06-22T05:32:00Z</dcterms:created>
  <dcterms:modified xsi:type="dcterms:W3CDTF">2015-06-22T05:41:00Z</dcterms:modified>
</cp:coreProperties>
</file>